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D7149" w:rsidRPr="008D7149" w:rsidTr="008D7149">
        <w:trPr>
          <w:trHeight w:val="2268"/>
        </w:trPr>
        <w:tc>
          <w:tcPr>
            <w:tcW w:w="4531" w:type="dxa"/>
            <w:vAlign w:val="center"/>
          </w:tcPr>
          <w:p w:rsidR="008D7149" w:rsidRPr="008D7149" w:rsidRDefault="008D7149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8D7149">
              <w:rPr>
                <w:rFonts w:ascii="Century Gothic" w:hAnsi="Century Gothic"/>
                <w:b/>
                <w:sz w:val="28"/>
                <w:szCs w:val="28"/>
              </w:rPr>
              <w:t>Fall</w:t>
            </w:r>
          </w:p>
        </w:tc>
        <w:tc>
          <w:tcPr>
            <w:tcW w:w="4531" w:type="dxa"/>
            <w:vAlign w:val="center"/>
          </w:tcPr>
          <w:p w:rsidR="00617A3A" w:rsidRPr="008D7149" w:rsidRDefault="009E251B" w:rsidP="006C180D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Basketball ins Gesicht (</w:t>
            </w:r>
            <w:r w:rsidR="00815BE7">
              <w:rPr>
                <w:rFonts w:ascii="Century Gothic" w:hAnsi="Century Gothic"/>
                <w:b/>
                <w:sz w:val="28"/>
                <w:szCs w:val="28"/>
              </w:rPr>
              <w:t>Gehirnerschütterung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)</w:t>
            </w:r>
            <w:bookmarkStart w:id="0" w:name="_GoBack"/>
            <w:bookmarkEnd w:id="0"/>
          </w:p>
        </w:tc>
      </w:tr>
      <w:tr w:rsidR="008D7149" w:rsidRPr="008D7149" w:rsidTr="008D7149">
        <w:trPr>
          <w:trHeight w:val="2268"/>
        </w:trPr>
        <w:tc>
          <w:tcPr>
            <w:tcW w:w="4531" w:type="dxa"/>
            <w:vAlign w:val="center"/>
          </w:tcPr>
          <w:p w:rsidR="008D7149" w:rsidRPr="008D7149" w:rsidRDefault="008D7149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8D7149">
              <w:rPr>
                <w:rFonts w:ascii="Century Gothic" w:hAnsi="Century Gothic"/>
                <w:b/>
                <w:sz w:val="28"/>
                <w:szCs w:val="28"/>
              </w:rPr>
              <w:t>Situation</w:t>
            </w:r>
          </w:p>
        </w:tc>
        <w:tc>
          <w:tcPr>
            <w:tcW w:w="4531" w:type="dxa"/>
            <w:vAlign w:val="center"/>
          </w:tcPr>
          <w:p w:rsidR="008D7149" w:rsidRPr="008D7149" w:rsidRDefault="00444C99" w:rsidP="008D7149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Sportunterricht - Kind - Basketball ins Gesicht</w:t>
            </w:r>
          </w:p>
        </w:tc>
      </w:tr>
      <w:tr w:rsidR="008D7149" w:rsidRPr="008D7149" w:rsidTr="008D7149">
        <w:trPr>
          <w:trHeight w:val="2268"/>
        </w:trPr>
        <w:tc>
          <w:tcPr>
            <w:tcW w:w="4531" w:type="dxa"/>
            <w:vAlign w:val="center"/>
          </w:tcPr>
          <w:p w:rsidR="008D7149" w:rsidRPr="008D7149" w:rsidRDefault="008D7149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8D7149">
              <w:rPr>
                <w:rFonts w:ascii="Century Gothic" w:hAnsi="Century Gothic"/>
                <w:b/>
                <w:sz w:val="28"/>
                <w:szCs w:val="28"/>
              </w:rPr>
              <w:t>Verhalten / Symptome</w:t>
            </w:r>
          </w:p>
        </w:tc>
        <w:tc>
          <w:tcPr>
            <w:tcW w:w="4531" w:type="dxa"/>
            <w:vAlign w:val="center"/>
          </w:tcPr>
          <w:p w:rsidR="00D67E2F" w:rsidRPr="00F400F3" w:rsidRDefault="00444C99" w:rsidP="00447167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Kopfschmerzen, Unwohl sein, Übelkeit, Lichtempfindlichkeit, Schwellung (Nasenbereich), Hämatom</w:t>
            </w:r>
          </w:p>
        </w:tc>
      </w:tr>
      <w:tr w:rsidR="008D7149" w:rsidRPr="008D7149" w:rsidTr="008D7149">
        <w:trPr>
          <w:trHeight w:val="2268"/>
        </w:trPr>
        <w:tc>
          <w:tcPr>
            <w:tcW w:w="4531" w:type="dxa"/>
            <w:vAlign w:val="center"/>
          </w:tcPr>
          <w:p w:rsidR="008D7149" w:rsidRPr="008D7149" w:rsidRDefault="00436C35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Verletzung / Moulage</w:t>
            </w:r>
          </w:p>
        </w:tc>
        <w:tc>
          <w:tcPr>
            <w:tcW w:w="4531" w:type="dxa"/>
            <w:vAlign w:val="center"/>
          </w:tcPr>
          <w:p w:rsidR="00447167" w:rsidRPr="008D7149" w:rsidRDefault="00444C99" w:rsidP="008D7149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Rötung unter den Augen, blass</w:t>
            </w:r>
          </w:p>
        </w:tc>
      </w:tr>
      <w:tr w:rsidR="008D7149" w:rsidRPr="008D7149" w:rsidTr="008D7149">
        <w:trPr>
          <w:trHeight w:val="2268"/>
        </w:trPr>
        <w:tc>
          <w:tcPr>
            <w:tcW w:w="4531" w:type="dxa"/>
            <w:vAlign w:val="center"/>
          </w:tcPr>
          <w:p w:rsidR="008D7149" w:rsidRPr="008D7149" w:rsidRDefault="008D7149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8D7149">
              <w:rPr>
                <w:rFonts w:ascii="Century Gothic" w:hAnsi="Century Gothic"/>
                <w:b/>
                <w:sz w:val="28"/>
                <w:szCs w:val="28"/>
              </w:rPr>
              <w:t>Erwartete Hilfeleistung</w:t>
            </w:r>
          </w:p>
        </w:tc>
        <w:tc>
          <w:tcPr>
            <w:tcW w:w="4531" w:type="dxa"/>
            <w:vAlign w:val="center"/>
          </w:tcPr>
          <w:p w:rsidR="0081081E" w:rsidRPr="00F400F3" w:rsidRDefault="00444C99" w:rsidP="00F400F3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Patientenbetreuung, Lagerung nach Wunsch, eher erhöht, Lichtschutz, Vitalzeichen überprüfen, FAST, Alarmierung / Arzt</w:t>
            </w:r>
          </w:p>
        </w:tc>
      </w:tr>
      <w:tr w:rsidR="008D7149" w:rsidRPr="008D7149" w:rsidTr="008D7149">
        <w:trPr>
          <w:trHeight w:val="2268"/>
        </w:trPr>
        <w:tc>
          <w:tcPr>
            <w:tcW w:w="4531" w:type="dxa"/>
            <w:vAlign w:val="center"/>
          </w:tcPr>
          <w:p w:rsidR="008D7149" w:rsidRPr="008D7149" w:rsidRDefault="008D7149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8D7149">
              <w:rPr>
                <w:rFonts w:ascii="Century Gothic" w:hAnsi="Century Gothic"/>
                <w:b/>
                <w:sz w:val="28"/>
                <w:szCs w:val="28"/>
              </w:rPr>
              <w:t>Material</w:t>
            </w:r>
          </w:p>
        </w:tc>
        <w:tc>
          <w:tcPr>
            <w:tcW w:w="4531" w:type="dxa"/>
            <w:vAlign w:val="center"/>
          </w:tcPr>
          <w:p w:rsidR="008D7149" w:rsidRPr="008D7149" w:rsidRDefault="00444C99" w:rsidP="008D7149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Moulage, Ball, Sanitätsmaterial</w:t>
            </w:r>
          </w:p>
        </w:tc>
      </w:tr>
    </w:tbl>
    <w:p w:rsidR="00DD2F2A" w:rsidRDefault="00DD2F2A" w:rsidP="00617A3A"/>
    <w:sectPr w:rsidR="00DD2F2A" w:rsidSect="008D7149">
      <w:headerReference w:type="firs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149" w:rsidRDefault="008D7149" w:rsidP="008D7149">
      <w:pPr>
        <w:spacing w:after="0" w:line="240" w:lineRule="auto"/>
      </w:pPr>
      <w:r>
        <w:separator/>
      </w:r>
    </w:p>
  </w:endnote>
  <w:endnote w:type="continuationSeparator" w:id="0">
    <w:p w:rsidR="008D7149" w:rsidRDefault="008D7149" w:rsidP="008D7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149" w:rsidRDefault="008D7149" w:rsidP="008D7149">
      <w:pPr>
        <w:spacing w:after="0" w:line="240" w:lineRule="auto"/>
      </w:pPr>
      <w:r>
        <w:separator/>
      </w:r>
    </w:p>
  </w:footnote>
  <w:footnote w:type="continuationSeparator" w:id="0">
    <w:p w:rsidR="008D7149" w:rsidRDefault="008D7149" w:rsidP="008D7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149" w:rsidRPr="008D7149" w:rsidRDefault="008D7149">
    <w:pPr>
      <w:pStyle w:val="Kopfzeile"/>
      <w:rPr>
        <w:rFonts w:ascii="Century Gothic" w:hAnsi="Century Gothic"/>
        <w:b/>
        <w:sz w:val="28"/>
        <w:szCs w:val="28"/>
      </w:rPr>
    </w:pPr>
    <w:r>
      <w:tab/>
    </w:r>
    <w:r>
      <w:tab/>
    </w:r>
    <w:r>
      <w:rPr>
        <w:rFonts w:ascii="Century Gothic" w:hAnsi="Century Gothic"/>
        <w:b/>
        <w:sz w:val="28"/>
        <w:szCs w:val="28"/>
      </w:rPr>
      <w:t xml:space="preserve">Fallbeispiel </w:t>
    </w:r>
    <w:r w:rsidR="00444C99">
      <w:rPr>
        <w:rFonts w:ascii="Century Gothic" w:hAnsi="Century Gothic"/>
        <w:b/>
        <w:sz w:val="28"/>
        <w:szCs w:val="28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2709"/>
    <w:multiLevelType w:val="hybridMultilevel"/>
    <w:tmpl w:val="720EEB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A00CB"/>
    <w:multiLevelType w:val="hybridMultilevel"/>
    <w:tmpl w:val="2E7495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49"/>
    <w:rsid w:val="00436C35"/>
    <w:rsid w:val="00444C99"/>
    <w:rsid w:val="00447167"/>
    <w:rsid w:val="00617A3A"/>
    <w:rsid w:val="006C180D"/>
    <w:rsid w:val="0081081E"/>
    <w:rsid w:val="00815BE7"/>
    <w:rsid w:val="008D7149"/>
    <w:rsid w:val="009E251B"/>
    <w:rsid w:val="00D67E2F"/>
    <w:rsid w:val="00DD2F2A"/>
    <w:rsid w:val="00F4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BCE04D"/>
  <w15:chartTrackingRefBased/>
  <w15:docId w15:val="{3EA7710F-6704-4872-B155-77B7542F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D7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D7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7149"/>
  </w:style>
  <w:style w:type="paragraph" w:styleId="Fuzeile">
    <w:name w:val="footer"/>
    <w:basedOn w:val="Standard"/>
    <w:link w:val="FuzeileZchn"/>
    <w:uiPriority w:val="99"/>
    <w:unhideWhenUsed/>
    <w:rsid w:val="008D7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7149"/>
  </w:style>
  <w:style w:type="paragraph" w:styleId="Listenabsatz">
    <w:name w:val="List Paragraph"/>
    <w:basedOn w:val="Standard"/>
    <w:uiPriority w:val="34"/>
    <w:qFormat/>
    <w:rsid w:val="00436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Talus Informatik AG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2020-03-24T14:44:00Z</dcterms:created>
  <dcterms:modified xsi:type="dcterms:W3CDTF">2020-03-24T14:44:00Z</dcterms:modified>
</cp:coreProperties>
</file>